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8D" w:rsidRDefault="007B5E8D" w:rsidP="007B5E8D">
      <w:pPr>
        <w:jc w:val="center"/>
        <w:rPr>
          <w:rFonts w:ascii="TH SarabunPSK" w:hAnsi="TH SarabunPSK" w:cs="TH SarabunPSK"/>
          <w:b/>
          <w:bCs/>
          <w:color w:val="3366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3366FF"/>
          <w:sz w:val="40"/>
          <w:szCs w:val="40"/>
          <w:cs/>
        </w:rPr>
        <w:t>โครงการฟื้นฟูทรัพยากรป่าไม้ในพื้นที่เกิดอุทกภัยและดินถล่ม</w:t>
      </w:r>
    </w:p>
    <w:p w:rsidR="007B5E8D" w:rsidRPr="004F70FB" w:rsidRDefault="007B5E8D" w:rsidP="007B5E8D">
      <w:pPr>
        <w:jc w:val="center"/>
        <w:rPr>
          <w:rFonts w:ascii="TH SarabunPSK" w:hAnsi="TH SarabunPSK" w:cs="TH SarabunPSK"/>
          <w:b/>
          <w:bCs/>
          <w:color w:val="3366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3366FF"/>
          <w:sz w:val="40"/>
          <w:szCs w:val="40"/>
          <w:cs/>
        </w:rPr>
        <w:t>อำเภอเมือง อำเภอลับแล และอำเภอท่าปลา จังหวัดอุตรดิตถ์</w:t>
      </w:r>
    </w:p>
    <w:p w:rsidR="007B5E8D" w:rsidRPr="004F70FB" w:rsidRDefault="007B5E8D" w:rsidP="007B5E8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B5E8D" w:rsidRPr="004F70FB" w:rsidRDefault="007B5E8D" w:rsidP="007B5E8D">
      <w:pPr>
        <w:jc w:val="center"/>
        <w:rPr>
          <w:rFonts w:ascii="TH SarabunPSK" w:hAnsi="TH SarabunPSK" w:cs="TH SarabunPSK"/>
          <w:b/>
          <w:bCs/>
          <w:color w:val="993300"/>
          <w:sz w:val="36"/>
          <w:szCs w:val="36"/>
        </w:rPr>
      </w:pP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8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7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8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7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8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7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8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7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8"/>
      </w:r>
      <w:r w:rsidRPr="004F70FB">
        <w:rPr>
          <w:rFonts w:ascii="TH SarabunPSK" w:hAnsi="TH SarabunPSK" w:cs="TH SarabunPSK"/>
          <w:b/>
          <w:bCs/>
          <w:color w:val="993300"/>
          <w:sz w:val="36"/>
          <w:szCs w:val="36"/>
        </w:rPr>
        <w:sym w:font="Wingdings 2" w:char="F067"/>
      </w:r>
    </w:p>
    <w:p w:rsidR="007B5E8D" w:rsidRPr="004F70FB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Pr="004F70FB" w:rsidRDefault="007B5E8D" w:rsidP="007B5E8D">
      <w:pPr>
        <w:jc w:val="thaiDistribute"/>
        <w:rPr>
          <w:rFonts w:ascii="TH SarabunPSK" w:hAnsi="TH SarabunPSK" w:cs="TH SarabunPSK"/>
          <w:b/>
          <w:bCs/>
          <w:color w:val="3366FF"/>
          <w:sz w:val="36"/>
          <w:szCs w:val="36"/>
        </w:rPr>
      </w:pPr>
      <w:r w:rsidRPr="004F70FB">
        <w:rPr>
          <w:rFonts w:ascii="TH SarabunPSK" w:hAnsi="TH SarabunPSK" w:cs="TH SarabunPSK"/>
          <w:b/>
          <w:bCs/>
          <w:color w:val="3366FF"/>
          <w:sz w:val="36"/>
          <w:szCs w:val="36"/>
          <w:cs/>
        </w:rPr>
        <w:t>เรื่องเดิม</w:t>
      </w: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Pr="00CE0074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E0074">
        <w:rPr>
          <w:rFonts w:ascii="TH SarabunPSK" w:hAnsi="TH SarabunPSK" w:cs="TH SarabunPSK"/>
          <w:sz w:val="36"/>
          <w:szCs w:val="36"/>
          <w:cs/>
        </w:rPr>
        <w:t>สืบเนื่องจากเมื่อเดือนพฤษภาคม 2549 ได้เกิดเหตุภัยพิบัติทางธรรมชาติอุทกภัยและดินถล่มในเขตท้องที่อำเภอลับแล อำเภอพิชัย อำเภอท่าปลา และอำเภอเมือง จังหวัดอุตรดิตถ์ สร้างความเสียหายแก่ชีวิตทรัพย์สินของราษฎร รวมทั้งทรัพยากรธรรมชาติในพื้นที่เป็นอย่างมาก ต่อมาเมื่อวันที่ 4 สิงหาคม 2549 สมเด็จพระเทพรัตนราชสุดา ฯ สยามบรมราชกุมารี ได้เสด็จพระราชดำเนินไปยังบ้านแม่เฉย หมู่ที่ 5 ตำบลด่านนาขาม ทรงเยี่ยมราษฎรและทอดพระเนตรพื้นที่ที่ได้รับความเสียหายจากอุทกภัย และได้พระราชทานพระราชดำริกับนาย</w:t>
      </w:r>
      <w:smartTag w:uri="urn:schemas-microsoft-com:office:smarttags" w:element="PersonName">
        <w:smartTagPr>
          <w:attr w:name="ProductID" w:val="สมพล พันธุ์มณี"/>
        </w:smartTagPr>
        <w:r w:rsidRPr="00CE0074">
          <w:rPr>
            <w:rFonts w:ascii="TH SarabunPSK" w:hAnsi="TH SarabunPSK" w:cs="TH SarabunPSK"/>
            <w:sz w:val="36"/>
            <w:szCs w:val="36"/>
            <w:cs/>
          </w:rPr>
          <w:t>สมพล พันธุ์มณี</w:t>
        </w:r>
      </w:smartTag>
      <w:r w:rsidRPr="00CE0074">
        <w:rPr>
          <w:rFonts w:ascii="TH SarabunPSK" w:hAnsi="TH SarabunPSK" w:cs="TH SarabunPSK"/>
          <w:sz w:val="36"/>
          <w:szCs w:val="36"/>
          <w:cs/>
        </w:rPr>
        <w:t xml:space="preserve"> เลขาธิการ </w:t>
      </w:r>
      <w:proofErr w:type="spellStart"/>
      <w:r w:rsidRPr="00CE0074">
        <w:rPr>
          <w:rFonts w:ascii="TH SarabunPSK" w:hAnsi="TH SarabunPSK" w:cs="TH SarabunPSK"/>
          <w:sz w:val="36"/>
          <w:szCs w:val="36"/>
          <w:cs/>
        </w:rPr>
        <w:t>กปร.</w:t>
      </w:r>
      <w:proofErr w:type="spellEnd"/>
      <w:r w:rsidRPr="00CE0074">
        <w:rPr>
          <w:rFonts w:ascii="TH SarabunPSK" w:hAnsi="TH SarabunPSK" w:cs="TH SarabunPSK"/>
          <w:sz w:val="36"/>
          <w:szCs w:val="36"/>
          <w:cs/>
        </w:rPr>
        <w:t xml:space="preserve"> ให้พิจารณาสนับสนุนการดำเนินงานในด้านการพัฒนาแหล่งน้ำ และการฟื้นฟูสภาพพื้นที่ป่าไม้ที่ได้รับผลกระทบจากเหตุการณ์อุทกภัยและดินถล่ม</w:t>
      </w:r>
      <w:r w:rsidRPr="00CE0074">
        <w:rPr>
          <w:rFonts w:ascii="TH SarabunPSK" w:hAnsi="TH SarabunPSK" w:cs="TH SarabunPSK"/>
          <w:sz w:val="36"/>
          <w:szCs w:val="36"/>
          <w:cs/>
        </w:rPr>
        <w:tab/>
      </w:r>
      <w:r w:rsidRPr="00CE0074">
        <w:rPr>
          <w:rFonts w:ascii="TH SarabunPSK" w:hAnsi="TH SarabunPSK" w:cs="TH SarabunPSK"/>
          <w:sz w:val="36"/>
          <w:szCs w:val="36"/>
          <w:cs/>
        </w:rPr>
        <w:tab/>
      </w:r>
    </w:p>
    <w:p w:rsidR="007B5E8D" w:rsidRPr="00CE0074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Pr="004F70FB" w:rsidRDefault="007B5E8D" w:rsidP="007B5E8D">
      <w:pPr>
        <w:jc w:val="thaiDistribute"/>
        <w:rPr>
          <w:rFonts w:ascii="TH SarabunPSK" w:hAnsi="TH SarabunPSK" w:cs="TH SarabunPSK"/>
          <w:b/>
          <w:bCs/>
          <w:color w:val="3366FF"/>
          <w:sz w:val="36"/>
          <w:szCs w:val="36"/>
        </w:rPr>
      </w:pPr>
      <w:r w:rsidRPr="004F70FB">
        <w:rPr>
          <w:rFonts w:ascii="TH SarabunPSK" w:hAnsi="TH SarabunPSK" w:cs="TH SarabunPSK"/>
          <w:b/>
          <w:bCs/>
          <w:color w:val="3366FF"/>
          <w:sz w:val="36"/>
          <w:szCs w:val="36"/>
          <w:cs/>
        </w:rPr>
        <w:t>ผลการดำเนินงาน</w:t>
      </w: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ดำเนินการฟื้นฟูทรัพยากรป่าไม้ในพื้นที่เกิดอุทกภัยและดินถล่มบริเวณ 4 พื้นที่ในจังหวัดอุตรดิตถ์ โดยปลูกป่า 3 อย่าง ประโยชน์ 4 อย่าง ในพื้นที่ 300 ไร่ พร้อมจัดทำแนวกันไฟ 40 ไร่ และเพาะชำกล้าไม้ทั่วไป จำนวน 200,000 กล้า และจัดทำฝายต้นน้ำแบบกึ่งถาวร 20 แห่ง และแบบผสมผสาน 120 แห่งรวมทั้งจัดฝึกอบรมศึกษาดูงาน “การอนุรักษ์และฟื้นฟูระบบนิเวศป่าไม้” จำนวน 4 รุ่น และส่งเสริมพัฒนาอาชีพในเชิงอนุรักษ์ จำนวน 4 กลุ่ม ในพื้นที่ 4 ตำบล ทำให้ราษฎรมีได้รับความรู้และมีรายได้เสริมจากการประกอบอาชีพหลัก</w:t>
      </w: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Pr="004F70FB" w:rsidRDefault="007B5E8D" w:rsidP="007B5E8D">
      <w:pPr>
        <w:jc w:val="thaiDistribute"/>
        <w:rPr>
          <w:rFonts w:ascii="TH SarabunPSK" w:hAnsi="TH SarabunPSK" w:cs="TH SarabunPSK"/>
          <w:b/>
          <w:bCs/>
          <w:color w:val="3366FF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3366FF"/>
          <w:sz w:val="36"/>
          <w:szCs w:val="36"/>
          <w:cs/>
        </w:rPr>
        <w:t>ประโยชน์ที่จะได้รับ</w:t>
      </w: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สามารถฟื้นฟูสภาพป่าไม้และระบบนิเวศในพื้นที่ จำนวน 4 รุ่น ได้แก่ ลุ่มน้ำลี อำเภอท่าปลา ลุ่มน้ำเฉย อำเภอเมืองอุตรดิตถ์ ลุ่มน้ำห้วยขุนฝาง อำเภอเมืองอุตรดิตถ์ และลุ่มน้ำห้วยปู่เจ้า อำเภอลับแล ให้กลับคืนความสมบูรณ์และเป็นแหล่งต้นน้ำที่สำคัญดังเดิม และสามารถบรรเทาความเดือดร้อนให้แก่ราษฎรที่ประสบปัญหาอุทกภัยและดินถล่มได้อย่างยั่งยืน รวมทั้งทำให้ราษฎรได้รับความรู้ในการอนุรักษ์และฟื้นฟูระบบนิเวศป่าไม้ ตลอดจนทำให้ราษฎรมีรายได้เสริมจากการประกอบอาชีพหลัก ส่งผลให้มีคุณภาพที่ดีขึ้น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Look w:val="04A0"/>
      </w:tblPr>
      <w:tblGrid>
        <w:gridCol w:w="9242"/>
      </w:tblGrid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4287520" cy="3140075"/>
                  <wp:effectExtent l="0" t="0" r="0" b="3175"/>
                  <wp:docPr id="7" name="รูปภาพ 7" descr="ปลูกป่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ปลูกป่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520" cy="314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ปลูกป่า 3 อย่าง ประโยชน์ 4 อย่าง</w:t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inline distT="0" distB="0" distL="0" distR="0">
                  <wp:extent cx="4304665" cy="3277870"/>
                  <wp:effectExtent l="0" t="0" r="635" b="0"/>
                  <wp:docPr id="6" name="รูปภาพ 6" descr="จัดทำแนวกันไฟ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 descr="จัดทำแนวกันไฟ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32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จัดทำแนวกันไฟ ระยะทาง 40 กิโลเมตร</w:t>
            </w:r>
          </w:p>
        </w:tc>
      </w:tr>
    </w:tbl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Look w:val="04A0"/>
      </w:tblPr>
      <w:tblGrid>
        <w:gridCol w:w="9242"/>
      </w:tblGrid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4330700" cy="3174365"/>
                  <wp:effectExtent l="0" t="0" r="0" b="6985"/>
                  <wp:docPr id="5" name="รูปภาพ 5" descr="เพาะชำกล้าไม้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 descr="เพาะชำกล้าไม้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0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เพาะชำกล้าไม้ทั่วไป 200,000 กล้า</w:t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inline distT="0" distB="0" distL="0" distR="0">
                  <wp:extent cx="4304665" cy="3157220"/>
                  <wp:effectExtent l="0" t="0" r="635" b="5080"/>
                  <wp:docPr id="4" name="รูปภาพ 4" descr="ฝายต้นน้ำผสมผสา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" descr="ฝายต้นน้ำผสมผสา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315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จัดทำฝายต้นน้ำแบบผสมผสาน จำนวน 120 แห่ง</w:t>
            </w:r>
          </w:p>
        </w:tc>
      </w:tr>
    </w:tbl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Look w:val="04A0"/>
      </w:tblPr>
      <w:tblGrid>
        <w:gridCol w:w="9242"/>
      </w:tblGrid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4330700" cy="3183255"/>
                  <wp:effectExtent l="0" t="0" r="0" b="0"/>
                  <wp:docPr id="3" name="รูปภาพ 3" descr="ฝึกอบรม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ฝึกอบรม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0" cy="318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จัดฝึกอบรมดูงานการอนุรักษ์และฟื้นฟูระบบนิเวศป่าไม้</w:t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inline distT="0" distB="0" distL="0" distR="0">
                  <wp:extent cx="4434205" cy="3252470"/>
                  <wp:effectExtent l="0" t="0" r="4445" b="5080"/>
                  <wp:docPr id="2" name="รูปภาพ 2" descr="ส่งเสริมพัฒนาอาชีพ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 descr="ส่งเสริมพัฒนาอาชีพ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205" cy="325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7B5E8D" w:rsidRPr="007F5948" w:rsidTr="004C7120">
        <w:tc>
          <w:tcPr>
            <w:tcW w:w="9242" w:type="dxa"/>
          </w:tcPr>
          <w:p w:rsidR="007B5E8D" w:rsidRPr="007F5948" w:rsidRDefault="007B5E8D" w:rsidP="004C7120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ส่งเสริมการพัฒนาอาชีพในเชิงอนุรักษ์</w:t>
            </w:r>
          </w:p>
        </w:tc>
      </w:tr>
    </w:tbl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B5E8D" w:rsidRDefault="007B5E8D" w:rsidP="007B5E8D">
      <w:pPr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Look w:val="04A0"/>
      </w:tblPr>
      <w:tblGrid>
        <w:gridCol w:w="9242"/>
      </w:tblGrid>
      <w:tr w:rsidR="007B5E8D" w:rsidRPr="00CE0074" w:rsidTr="004C7120">
        <w:tc>
          <w:tcPr>
            <w:tcW w:w="9242" w:type="dxa"/>
          </w:tcPr>
          <w:p w:rsidR="007B5E8D" w:rsidRPr="00CE0074" w:rsidRDefault="007B5E8D" w:rsidP="004C712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5736590" cy="8152130"/>
                  <wp:effectExtent l="0" t="0" r="0" b="1270"/>
                  <wp:docPr id="1" name="รูปภาพ 1" descr="พื้นที่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 descr="พื้นที่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815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224" w:rsidRDefault="00BF1224"/>
    <w:sectPr w:rsidR="00BF1224" w:rsidSect="00DB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B5E8D"/>
    <w:rsid w:val="00592EEA"/>
    <w:rsid w:val="007B5E8D"/>
    <w:rsid w:val="00BF1224"/>
    <w:rsid w:val="00CB5BEB"/>
    <w:rsid w:val="00DB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8D"/>
    <w:pPr>
      <w:spacing w:after="0" w:line="240" w:lineRule="auto"/>
    </w:pPr>
    <w:rPr>
      <w:rFonts w:ascii="Angsana New" w:hAnsi="Angsana New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8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E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8D"/>
    <w:pPr>
      <w:spacing w:after="0" w:line="240" w:lineRule="auto"/>
    </w:pPr>
    <w:rPr>
      <w:rFonts w:ascii="Angsana New" w:hAnsi="Angsana New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8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E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2014-03-18T08:38:00Z</dcterms:created>
  <dcterms:modified xsi:type="dcterms:W3CDTF">2014-03-18T08:38:00Z</dcterms:modified>
</cp:coreProperties>
</file>